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6163" w14:textId="77777777" w:rsidR="00A77D1D" w:rsidRPr="00A77D1D" w:rsidRDefault="00A77D1D" w:rsidP="00A77D1D">
      <w:pPr>
        <w:rPr>
          <w:rFonts w:ascii="Arial" w:hAnsi="Arial" w:cs="Arial"/>
          <w:sz w:val="24"/>
          <w:szCs w:val="24"/>
        </w:rPr>
      </w:pPr>
      <w:bookmarkStart w:id="0" w:name="_fri3"/>
      <w:r w:rsidRPr="00A77D1D">
        <w:rPr>
          <w:rFonts w:ascii="Arial" w:hAnsi="Arial" w:cs="Arial"/>
          <w:sz w:val="24"/>
          <w:szCs w:val="24"/>
          <w:u w:val="single"/>
        </w:rPr>
        <w:t>No. 3</w:t>
      </w:r>
      <w:bookmarkEnd w:id="0"/>
    </w:p>
    <w:p w14:paraId="1DD8CB17"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20F3E6B5" w14:textId="77777777" w:rsidR="00A77D1D" w:rsidRPr="00A77D1D" w:rsidRDefault="00A77D1D" w:rsidP="00A77D1D">
      <w:pPr>
        <w:rPr>
          <w:rFonts w:ascii="Arial" w:hAnsi="Arial" w:cs="Arial"/>
          <w:sz w:val="24"/>
          <w:szCs w:val="24"/>
        </w:rPr>
      </w:pPr>
      <w:r w:rsidRPr="00A77D1D">
        <w:rPr>
          <w:rFonts w:ascii="Arial" w:hAnsi="Arial" w:cs="Arial"/>
          <w:sz w:val="24"/>
          <w:szCs w:val="24"/>
        </w:rPr>
        <w:t>PERSONAL INJURIES COUNTERCLAIM</w:t>
      </w:r>
    </w:p>
    <w:p w14:paraId="47E66DD1" w14:textId="77777777" w:rsidR="00A77D1D" w:rsidRPr="00A77D1D" w:rsidRDefault="00A77D1D" w:rsidP="00A77D1D">
      <w:pPr>
        <w:rPr>
          <w:rFonts w:ascii="Arial" w:hAnsi="Arial" w:cs="Arial"/>
          <w:sz w:val="24"/>
          <w:szCs w:val="24"/>
        </w:rPr>
      </w:pPr>
      <w:r w:rsidRPr="00A77D1D">
        <w:rPr>
          <w:rFonts w:ascii="Arial" w:hAnsi="Arial" w:cs="Arial"/>
          <w:sz w:val="24"/>
          <w:szCs w:val="24"/>
        </w:rPr>
        <w:t>O. 1A, r. 8</w:t>
      </w:r>
    </w:p>
    <w:p w14:paraId="6E0FD060"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6FB9F0D4" w14:textId="77777777" w:rsidR="00A77D1D" w:rsidRPr="00A77D1D" w:rsidRDefault="00A77D1D" w:rsidP="00A77D1D">
      <w:pPr>
        <w:rPr>
          <w:rFonts w:ascii="Arial" w:hAnsi="Arial" w:cs="Arial"/>
          <w:sz w:val="24"/>
          <w:szCs w:val="24"/>
        </w:rPr>
      </w:pPr>
      <w:r w:rsidRPr="00A77D1D">
        <w:rPr>
          <w:rFonts w:ascii="Arial" w:hAnsi="Arial" w:cs="Arial"/>
          <w:sz w:val="24"/>
          <w:szCs w:val="24"/>
        </w:rPr>
        <w:t>INDORSEMENT OF COUNTERCLAIM</w:t>
      </w:r>
    </w:p>
    <w:p w14:paraId="4B58DBE4"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2AF8A2CE" w14:textId="77777777" w:rsidR="00A77D1D" w:rsidRPr="00A77D1D" w:rsidRDefault="00A77D1D" w:rsidP="00A77D1D">
      <w:pPr>
        <w:rPr>
          <w:rFonts w:ascii="Arial" w:hAnsi="Arial" w:cs="Arial"/>
          <w:sz w:val="24"/>
          <w:szCs w:val="24"/>
        </w:rPr>
      </w:pPr>
      <w:r w:rsidRPr="00A77D1D">
        <w:rPr>
          <w:rFonts w:ascii="Arial" w:hAnsi="Arial" w:cs="Arial"/>
          <w:sz w:val="24"/>
          <w:szCs w:val="24"/>
        </w:rPr>
        <w:t>The defendant's counterclaim is for the reliefs set out herein for personal injuries suffered by the defendant as follows: </w:t>
      </w:r>
    </w:p>
    <w:p w14:paraId="1F8A7EAC"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1F2A4B0D" w14:textId="77777777" w:rsidR="00A77D1D" w:rsidRPr="00A77D1D" w:rsidRDefault="00A77D1D" w:rsidP="00A77D1D">
      <w:pPr>
        <w:rPr>
          <w:rFonts w:ascii="Arial" w:hAnsi="Arial" w:cs="Arial"/>
          <w:sz w:val="24"/>
          <w:szCs w:val="24"/>
        </w:rPr>
      </w:pPr>
      <w:r w:rsidRPr="00A77D1D">
        <w:rPr>
          <w:rFonts w:ascii="Arial" w:hAnsi="Arial" w:cs="Arial"/>
          <w:sz w:val="24"/>
          <w:szCs w:val="24"/>
        </w:rPr>
        <w:t>[A personal injuries counterclaim shall </w:t>
      </w:r>
    </w:p>
    <w:p w14:paraId="348DFEE6"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46789AD7" w14:textId="77777777" w:rsidR="00A77D1D" w:rsidRPr="00A77D1D" w:rsidRDefault="00A77D1D" w:rsidP="00A77D1D">
      <w:pPr>
        <w:rPr>
          <w:rFonts w:ascii="Arial" w:hAnsi="Arial" w:cs="Arial"/>
          <w:sz w:val="24"/>
          <w:szCs w:val="24"/>
        </w:rPr>
      </w:pPr>
      <w:r w:rsidRPr="00A77D1D">
        <w:rPr>
          <w:rFonts w:ascii="Arial" w:hAnsi="Arial" w:cs="Arial"/>
          <w:sz w:val="24"/>
          <w:szCs w:val="24"/>
        </w:rPr>
        <w:t>(a) set out, in numbered paragraphs, full and detailed particulars of-</w:t>
      </w:r>
    </w:p>
    <w:p w14:paraId="1BD9096B" w14:textId="77777777" w:rsidR="00A77D1D" w:rsidRPr="00A77D1D" w:rsidRDefault="00A77D1D" w:rsidP="00A77D1D">
      <w:pPr>
        <w:rPr>
          <w:rFonts w:ascii="Arial" w:hAnsi="Arial" w:cs="Arial"/>
          <w:sz w:val="24"/>
          <w:szCs w:val="24"/>
        </w:rPr>
      </w:pPr>
      <w:r w:rsidRPr="00A77D1D">
        <w:rPr>
          <w:rFonts w:ascii="Arial" w:hAnsi="Arial" w:cs="Arial"/>
          <w:sz w:val="24"/>
          <w:szCs w:val="24"/>
        </w:rPr>
        <w:t>(</w:t>
      </w:r>
      <w:proofErr w:type="spellStart"/>
      <w:r w:rsidRPr="00A77D1D">
        <w:rPr>
          <w:rFonts w:ascii="Arial" w:hAnsi="Arial" w:cs="Arial"/>
          <w:sz w:val="24"/>
          <w:szCs w:val="24"/>
        </w:rPr>
        <w:t>i</w:t>
      </w:r>
      <w:proofErr w:type="spellEnd"/>
      <w:r w:rsidRPr="00A77D1D">
        <w:rPr>
          <w:rFonts w:ascii="Arial" w:hAnsi="Arial" w:cs="Arial"/>
          <w:sz w:val="24"/>
          <w:szCs w:val="24"/>
        </w:rPr>
        <w:t xml:space="preserve">) the nature of the counterclaim and of each allegation, assertion or plea comprising that </w:t>
      </w:r>
      <w:proofErr w:type="gramStart"/>
      <w:r w:rsidRPr="00A77D1D">
        <w:rPr>
          <w:rFonts w:ascii="Arial" w:hAnsi="Arial" w:cs="Arial"/>
          <w:sz w:val="24"/>
          <w:szCs w:val="24"/>
        </w:rPr>
        <w:t>counterclaim;</w:t>
      </w:r>
      <w:proofErr w:type="gramEnd"/>
    </w:p>
    <w:p w14:paraId="704B0324" w14:textId="77777777" w:rsidR="00A77D1D" w:rsidRPr="00A77D1D" w:rsidRDefault="00A77D1D" w:rsidP="00A77D1D">
      <w:pPr>
        <w:rPr>
          <w:rFonts w:ascii="Arial" w:hAnsi="Arial" w:cs="Arial"/>
          <w:sz w:val="24"/>
          <w:szCs w:val="24"/>
        </w:rPr>
      </w:pPr>
      <w:r w:rsidRPr="00A77D1D">
        <w:rPr>
          <w:rFonts w:ascii="Arial" w:hAnsi="Arial" w:cs="Arial"/>
          <w:sz w:val="24"/>
          <w:szCs w:val="24"/>
        </w:rPr>
        <w:t xml:space="preserve">(ii) the injuries to the defendant alleged to have been occasioned by the wrong of the </w:t>
      </w:r>
      <w:proofErr w:type="gramStart"/>
      <w:r w:rsidRPr="00A77D1D">
        <w:rPr>
          <w:rFonts w:ascii="Arial" w:hAnsi="Arial" w:cs="Arial"/>
          <w:sz w:val="24"/>
          <w:szCs w:val="24"/>
        </w:rPr>
        <w:t>plaintiff;</w:t>
      </w:r>
      <w:proofErr w:type="gramEnd"/>
    </w:p>
    <w:p w14:paraId="08C481E7"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75B83E47" w14:textId="77777777" w:rsidR="00A77D1D" w:rsidRPr="00A77D1D" w:rsidRDefault="00A77D1D" w:rsidP="00A77D1D">
      <w:pPr>
        <w:rPr>
          <w:rFonts w:ascii="Arial" w:hAnsi="Arial" w:cs="Arial"/>
          <w:sz w:val="24"/>
          <w:szCs w:val="24"/>
        </w:rPr>
      </w:pPr>
      <w:r w:rsidRPr="00A77D1D">
        <w:rPr>
          <w:rFonts w:ascii="Arial" w:hAnsi="Arial" w:cs="Arial"/>
          <w:sz w:val="24"/>
          <w:szCs w:val="24"/>
        </w:rPr>
        <w:t xml:space="preserve">(iii) the acts of the plaintiff constituting the said wrong and the circumstances relating to the commission of the said </w:t>
      </w:r>
      <w:proofErr w:type="gramStart"/>
      <w:r w:rsidRPr="00A77D1D">
        <w:rPr>
          <w:rFonts w:ascii="Arial" w:hAnsi="Arial" w:cs="Arial"/>
          <w:sz w:val="24"/>
          <w:szCs w:val="24"/>
        </w:rPr>
        <w:t>wrong;</w:t>
      </w:r>
      <w:proofErr w:type="gramEnd"/>
    </w:p>
    <w:p w14:paraId="383A0EF2"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265C3C26" w14:textId="77777777" w:rsidR="00A77D1D" w:rsidRPr="00A77D1D" w:rsidRDefault="00A77D1D" w:rsidP="00A77D1D">
      <w:pPr>
        <w:rPr>
          <w:rFonts w:ascii="Arial" w:hAnsi="Arial" w:cs="Arial"/>
          <w:sz w:val="24"/>
          <w:szCs w:val="24"/>
        </w:rPr>
      </w:pPr>
      <w:r w:rsidRPr="00A77D1D">
        <w:rPr>
          <w:rFonts w:ascii="Arial" w:hAnsi="Arial" w:cs="Arial"/>
          <w:sz w:val="24"/>
          <w:szCs w:val="24"/>
        </w:rPr>
        <w:t>(iv) each instance of negligence by the plaintiff, and</w:t>
      </w:r>
    </w:p>
    <w:p w14:paraId="3B7C364D"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273C002A" w14:textId="77777777" w:rsidR="00A77D1D" w:rsidRPr="00A77D1D" w:rsidRDefault="00A77D1D" w:rsidP="00A77D1D">
      <w:pPr>
        <w:rPr>
          <w:rFonts w:ascii="Arial" w:hAnsi="Arial" w:cs="Arial"/>
          <w:sz w:val="24"/>
          <w:szCs w:val="24"/>
        </w:rPr>
      </w:pPr>
      <w:r w:rsidRPr="00A77D1D">
        <w:rPr>
          <w:rFonts w:ascii="Arial" w:hAnsi="Arial" w:cs="Arial"/>
          <w:sz w:val="24"/>
          <w:szCs w:val="24"/>
        </w:rPr>
        <w:t>(b) contain a schedule of full particulars of all items of special damage in respect of which the defendant is making a claim. </w:t>
      </w:r>
    </w:p>
    <w:p w14:paraId="43DF1D14"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616B6F97" w14:textId="77777777" w:rsidR="00A77D1D" w:rsidRPr="00A77D1D" w:rsidRDefault="00A77D1D" w:rsidP="00A77D1D">
      <w:pPr>
        <w:rPr>
          <w:rFonts w:ascii="Arial" w:hAnsi="Arial" w:cs="Arial"/>
          <w:sz w:val="24"/>
          <w:szCs w:val="24"/>
        </w:rPr>
      </w:pPr>
      <w:r w:rsidRPr="00A77D1D">
        <w:rPr>
          <w:rFonts w:ascii="Arial" w:hAnsi="Arial" w:cs="Arial"/>
          <w:sz w:val="24"/>
          <w:szCs w:val="24"/>
        </w:rPr>
        <w:t>The following is a suggested format in which the indorsement might be presented: </w:t>
      </w:r>
    </w:p>
    <w:p w14:paraId="71A4E033"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5D39F764" w14:textId="77777777" w:rsidR="00A77D1D" w:rsidRPr="00A77D1D" w:rsidRDefault="00A77D1D" w:rsidP="00A77D1D">
      <w:pPr>
        <w:rPr>
          <w:rFonts w:ascii="Arial" w:hAnsi="Arial" w:cs="Arial"/>
          <w:sz w:val="24"/>
          <w:szCs w:val="24"/>
        </w:rPr>
      </w:pPr>
      <w:r w:rsidRPr="00A77D1D">
        <w:rPr>
          <w:rFonts w:ascii="Arial" w:hAnsi="Arial" w:cs="Arial"/>
          <w:sz w:val="24"/>
          <w:szCs w:val="24"/>
        </w:rPr>
        <w:t xml:space="preserve">1. Description of the </w:t>
      </w:r>
      <w:proofErr w:type="gramStart"/>
      <w:r w:rsidRPr="00A77D1D">
        <w:rPr>
          <w:rFonts w:ascii="Arial" w:hAnsi="Arial" w:cs="Arial"/>
          <w:sz w:val="24"/>
          <w:szCs w:val="24"/>
        </w:rPr>
        <w:t>parties;</w:t>
      </w:r>
      <w:proofErr w:type="gramEnd"/>
      <w:r w:rsidRPr="00A77D1D">
        <w:rPr>
          <w:rFonts w:ascii="Arial" w:hAnsi="Arial" w:cs="Arial"/>
          <w:sz w:val="24"/>
          <w:szCs w:val="24"/>
        </w:rPr>
        <w:t> </w:t>
      </w:r>
    </w:p>
    <w:p w14:paraId="13D4A2B4"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5F729207" w14:textId="77777777" w:rsidR="00A77D1D" w:rsidRPr="00A77D1D" w:rsidRDefault="00A77D1D" w:rsidP="00A77D1D">
      <w:pPr>
        <w:rPr>
          <w:rFonts w:ascii="Arial" w:hAnsi="Arial" w:cs="Arial"/>
          <w:sz w:val="24"/>
          <w:szCs w:val="24"/>
        </w:rPr>
      </w:pPr>
      <w:r w:rsidRPr="00A77D1D">
        <w:rPr>
          <w:rFonts w:ascii="Arial" w:hAnsi="Arial" w:cs="Arial"/>
          <w:sz w:val="24"/>
          <w:szCs w:val="24"/>
        </w:rPr>
        <w:t xml:space="preserve">2. The nature of the </w:t>
      </w:r>
      <w:proofErr w:type="gramStart"/>
      <w:r w:rsidRPr="00A77D1D">
        <w:rPr>
          <w:rFonts w:ascii="Arial" w:hAnsi="Arial" w:cs="Arial"/>
          <w:sz w:val="24"/>
          <w:szCs w:val="24"/>
        </w:rPr>
        <w:t>counterclaim;</w:t>
      </w:r>
      <w:proofErr w:type="gramEnd"/>
    </w:p>
    <w:p w14:paraId="4959110D"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78EFF8E2" w14:textId="77777777" w:rsidR="00A77D1D" w:rsidRPr="00A77D1D" w:rsidRDefault="00A77D1D" w:rsidP="00A77D1D">
      <w:pPr>
        <w:rPr>
          <w:rFonts w:ascii="Arial" w:hAnsi="Arial" w:cs="Arial"/>
          <w:sz w:val="24"/>
          <w:szCs w:val="24"/>
        </w:rPr>
      </w:pPr>
      <w:r w:rsidRPr="00A77D1D">
        <w:rPr>
          <w:rFonts w:ascii="Arial" w:hAnsi="Arial" w:cs="Arial"/>
          <w:sz w:val="24"/>
          <w:szCs w:val="24"/>
        </w:rPr>
        <w:lastRenderedPageBreak/>
        <w:t xml:space="preserve">3. The acts of the plaintiff alleged to constitute a wrong, each instance of negligence by the plaintiff, all other relevant circumstances in relation to the commission of the said wrong and any other assertion or plea concerning </w:t>
      </w:r>
      <w:proofErr w:type="gramStart"/>
      <w:r w:rsidRPr="00A77D1D">
        <w:rPr>
          <w:rFonts w:ascii="Arial" w:hAnsi="Arial" w:cs="Arial"/>
          <w:sz w:val="24"/>
          <w:szCs w:val="24"/>
        </w:rPr>
        <w:t>same;</w:t>
      </w:r>
      <w:proofErr w:type="gramEnd"/>
    </w:p>
    <w:p w14:paraId="292BFC26"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17751600" w14:textId="77777777" w:rsidR="00A77D1D" w:rsidRPr="00A77D1D" w:rsidRDefault="00A77D1D" w:rsidP="00A77D1D">
      <w:pPr>
        <w:rPr>
          <w:rFonts w:ascii="Arial" w:hAnsi="Arial" w:cs="Arial"/>
          <w:sz w:val="24"/>
          <w:szCs w:val="24"/>
        </w:rPr>
      </w:pPr>
      <w:r w:rsidRPr="00A77D1D">
        <w:rPr>
          <w:rFonts w:ascii="Arial" w:hAnsi="Arial" w:cs="Arial"/>
          <w:sz w:val="24"/>
          <w:szCs w:val="24"/>
        </w:rPr>
        <w:t xml:space="preserve">4. The injuries to the defendant alleged to have been occasioned by the wrong of the </w:t>
      </w:r>
      <w:proofErr w:type="gramStart"/>
      <w:r w:rsidRPr="00A77D1D">
        <w:rPr>
          <w:rFonts w:ascii="Arial" w:hAnsi="Arial" w:cs="Arial"/>
          <w:sz w:val="24"/>
          <w:szCs w:val="24"/>
        </w:rPr>
        <w:t>plaintiff;</w:t>
      </w:r>
      <w:proofErr w:type="gramEnd"/>
    </w:p>
    <w:p w14:paraId="01D9A976"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1646D4D5" w14:textId="77777777" w:rsidR="00A77D1D" w:rsidRPr="00A77D1D" w:rsidRDefault="00A77D1D" w:rsidP="00A77D1D">
      <w:pPr>
        <w:rPr>
          <w:rFonts w:ascii="Arial" w:hAnsi="Arial" w:cs="Arial"/>
          <w:sz w:val="24"/>
          <w:szCs w:val="24"/>
        </w:rPr>
      </w:pPr>
      <w:r w:rsidRPr="00A77D1D">
        <w:rPr>
          <w:rFonts w:ascii="Arial" w:hAnsi="Arial" w:cs="Arial"/>
          <w:sz w:val="24"/>
          <w:szCs w:val="24"/>
        </w:rPr>
        <w:t xml:space="preserve">5. The reliefs </w:t>
      </w:r>
      <w:proofErr w:type="gramStart"/>
      <w:r w:rsidRPr="00A77D1D">
        <w:rPr>
          <w:rFonts w:ascii="Arial" w:hAnsi="Arial" w:cs="Arial"/>
          <w:sz w:val="24"/>
          <w:szCs w:val="24"/>
        </w:rPr>
        <w:t>sought;</w:t>
      </w:r>
      <w:proofErr w:type="gramEnd"/>
    </w:p>
    <w:p w14:paraId="365FB55D"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10BD944B" w14:textId="77777777" w:rsidR="00A77D1D" w:rsidRPr="00A77D1D" w:rsidRDefault="00A77D1D" w:rsidP="00A77D1D">
      <w:pPr>
        <w:rPr>
          <w:rFonts w:ascii="Arial" w:hAnsi="Arial" w:cs="Arial"/>
          <w:sz w:val="24"/>
          <w:szCs w:val="24"/>
        </w:rPr>
      </w:pPr>
      <w:r w:rsidRPr="00A77D1D">
        <w:rPr>
          <w:rFonts w:ascii="Arial" w:hAnsi="Arial" w:cs="Arial"/>
          <w:sz w:val="24"/>
          <w:szCs w:val="24"/>
        </w:rPr>
        <w:t>6. (Where appropriate) the particulars required by Order 4, rule 3A.</w:t>
      </w:r>
    </w:p>
    <w:p w14:paraId="53EEBD1D"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08D9E066" w14:textId="77777777" w:rsidR="00A77D1D" w:rsidRPr="00A77D1D" w:rsidRDefault="00A77D1D" w:rsidP="00A77D1D">
      <w:pPr>
        <w:rPr>
          <w:rFonts w:ascii="Arial" w:hAnsi="Arial" w:cs="Arial"/>
          <w:sz w:val="24"/>
          <w:szCs w:val="24"/>
        </w:rPr>
      </w:pPr>
      <w:r w:rsidRPr="00A77D1D">
        <w:rPr>
          <w:rFonts w:ascii="Arial" w:hAnsi="Arial" w:cs="Arial"/>
          <w:sz w:val="24"/>
          <w:szCs w:val="24"/>
        </w:rPr>
        <w:t>SCHEDULE</w:t>
      </w:r>
    </w:p>
    <w:p w14:paraId="29825AE2" w14:textId="77777777" w:rsidR="00A77D1D" w:rsidRPr="00A77D1D" w:rsidRDefault="00A77D1D" w:rsidP="00A77D1D">
      <w:pPr>
        <w:rPr>
          <w:rFonts w:ascii="Arial" w:hAnsi="Arial" w:cs="Arial"/>
          <w:sz w:val="24"/>
          <w:szCs w:val="24"/>
        </w:rPr>
      </w:pPr>
      <w:proofErr w:type="gramStart"/>
      <w:r w:rsidRPr="00A77D1D">
        <w:rPr>
          <w:rFonts w:ascii="Arial" w:hAnsi="Arial" w:cs="Arial"/>
          <w:sz w:val="24"/>
          <w:szCs w:val="24"/>
        </w:rPr>
        <w:t>Particulars of</w:t>
      </w:r>
      <w:proofErr w:type="gramEnd"/>
      <w:r w:rsidRPr="00A77D1D">
        <w:rPr>
          <w:rFonts w:ascii="Arial" w:hAnsi="Arial" w:cs="Arial"/>
          <w:sz w:val="24"/>
          <w:szCs w:val="24"/>
        </w:rPr>
        <w:t xml:space="preserve"> Items of Special Damage</w:t>
      </w:r>
    </w:p>
    <w:p w14:paraId="08E561ED"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62EA820F" w14:textId="77777777" w:rsidR="00A77D1D" w:rsidRPr="00A77D1D" w:rsidRDefault="00A77D1D" w:rsidP="00A77D1D">
      <w:pPr>
        <w:rPr>
          <w:rFonts w:ascii="Arial" w:hAnsi="Arial" w:cs="Arial"/>
          <w:sz w:val="24"/>
          <w:szCs w:val="24"/>
        </w:rPr>
      </w:pPr>
      <w:r w:rsidRPr="00A77D1D">
        <w:rPr>
          <w:rFonts w:ascii="Arial" w:hAnsi="Arial" w:cs="Arial"/>
          <w:i/>
          <w:iCs/>
          <w:sz w:val="24"/>
          <w:szCs w:val="24"/>
        </w:rPr>
        <w:t>(Full particulars should be set out. Add additional sheets if necessary)</w:t>
      </w:r>
    </w:p>
    <w:p w14:paraId="598C65CB" w14:textId="77777777" w:rsidR="00A77D1D" w:rsidRPr="00A77D1D" w:rsidRDefault="00A77D1D" w:rsidP="00A77D1D">
      <w:pPr>
        <w:rPr>
          <w:rFonts w:ascii="Arial" w:hAnsi="Arial" w:cs="Arial"/>
          <w:sz w:val="24"/>
          <w:szCs w:val="24"/>
        </w:rPr>
      </w:pPr>
      <w:r w:rsidRPr="00A77D1D">
        <w:rPr>
          <w:rFonts w:ascii="Arial" w:hAnsi="Arial" w:cs="Arial"/>
          <w:i/>
          <w:iCs/>
          <w:sz w:val="24"/>
          <w:szCs w:val="24"/>
        </w:rPr>
        <w:t>(Particulars of a general allegation should be set out in the indorsement under the paragraph containing such allegation and headed "Particulars of …etc." Where same are lengthy, they may alternatively be scheduled to the indorsement or set out in additional sheets appended to the counterclaim at time of service.</w:t>
      </w:r>
      <w:proofErr w:type="gramStart"/>
      <w:r w:rsidRPr="00A77D1D">
        <w:rPr>
          <w:rFonts w:ascii="Arial" w:hAnsi="Arial" w:cs="Arial"/>
          <w:i/>
          <w:iCs/>
          <w:sz w:val="24"/>
          <w:szCs w:val="24"/>
        </w:rPr>
        <w:t>)</w:t>
      </w:r>
      <w:r w:rsidRPr="00A77D1D">
        <w:rPr>
          <w:rFonts w:ascii="Arial" w:hAnsi="Arial" w:cs="Arial"/>
          <w:sz w:val="24"/>
          <w:szCs w:val="24"/>
        </w:rPr>
        <w:t> ]</w:t>
      </w:r>
      <w:proofErr w:type="gramEnd"/>
    </w:p>
    <w:p w14:paraId="7A2A0F9C"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3AA5BEF8" w14:textId="77777777" w:rsidR="00A77D1D" w:rsidRPr="00A77D1D" w:rsidRDefault="00A77D1D" w:rsidP="00A77D1D">
      <w:pPr>
        <w:rPr>
          <w:rFonts w:ascii="Arial" w:hAnsi="Arial" w:cs="Arial"/>
          <w:sz w:val="24"/>
          <w:szCs w:val="24"/>
        </w:rPr>
      </w:pPr>
      <w:r w:rsidRPr="00A77D1D">
        <w:rPr>
          <w:rFonts w:ascii="Arial" w:hAnsi="Arial" w:cs="Arial"/>
          <w:sz w:val="24"/>
          <w:szCs w:val="24"/>
        </w:rPr>
        <w:t>This defendant's personal details are as follows:</w:t>
      </w:r>
    </w:p>
    <w:p w14:paraId="039C0E22"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14D6E042" w14:textId="77777777" w:rsidR="00A77D1D" w:rsidRPr="00A77D1D" w:rsidRDefault="00A77D1D" w:rsidP="00A77D1D">
      <w:pPr>
        <w:rPr>
          <w:rFonts w:ascii="Arial" w:hAnsi="Arial" w:cs="Arial"/>
          <w:sz w:val="24"/>
          <w:szCs w:val="24"/>
        </w:rPr>
      </w:pPr>
      <w:r w:rsidRPr="00A77D1D">
        <w:rPr>
          <w:rFonts w:ascii="Arial" w:hAnsi="Arial" w:cs="Arial"/>
          <w:sz w:val="24"/>
          <w:szCs w:val="24"/>
        </w:rPr>
        <w:t>1. Address of defendant's ordinary residence: </w:t>
      </w:r>
    </w:p>
    <w:p w14:paraId="1265F668"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6CAAB09F" w14:textId="77777777" w:rsidR="00A77D1D" w:rsidRPr="00A77D1D" w:rsidRDefault="00A77D1D" w:rsidP="00A77D1D">
      <w:pPr>
        <w:rPr>
          <w:rFonts w:ascii="Arial" w:hAnsi="Arial" w:cs="Arial"/>
          <w:sz w:val="24"/>
          <w:szCs w:val="24"/>
        </w:rPr>
      </w:pPr>
      <w:r w:rsidRPr="00A77D1D">
        <w:rPr>
          <w:rFonts w:ascii="Arial" w:hAnsi="Arial" w:cs="Arial"/>
          <w:sz w:val="24"/>
          <w:szCs w:val="24"/>
        </w:rPr>
        <w:t>(state address accurately). The defendant's address for service, if different from the address mentioned above, should be stated here: ......... </w:t>
      </w:r>
    </w:p>
    <w:p w14:paraId="6B46B07B"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11ED4E1B" w14:textId="77777777" w:rsidR="00A77D1D" w:rsidRPr="00A77D1D" w:rsidRDefault="00A77D1D" w:rsidP="00A77D1D">
      <w:pPr>
        <w:rPr>
          <w:rFonts w:ascii="Arial" w:hAnsi="Arial" w:cs="Arial"/>
          <w:sz w:val="24"/>
          <w:szCs w:val="24"/>
        </w:rPr>
      </w:pPr>
      <w:r w:rsidRPr="00A77D1D">
        <w:rPr>
          <w:rFonts w:ascii="Arial" w:hAnsi="Arial" w:cs="Arial"/>
          <w:sz w:val="24"/>
          <w:szCs w:val="24"/>
        </w:rPr>
        <w:t>2. Defendant's occupation:</w:t>
      </w:r>
    </w:p>
    <w:p w14:paraId="57DA192E"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6504DC77" w14:textId="77777777" w:rsidR="00A77D1D" w:rsidRPr="00A77D1D" w:rsidRDefault="00A77D1D" w:rsidP="00A77D1D">
      <w:pPr>
        <w:rPr>
          <w:rFonts w:ascii="Arial" w:hAnsi="Arial" w:cs="Arial"/>
          <w:sz w:val="24"/>
          <w:szCs w:val="24"/>
        </w:rPr>
      </w:pPr>
      <w:r w:rsidRPr="00A77D1D">
        <w:rPr>
          <w:rFonts w:ascii="Arial" w:hAnsi="Arial" w:cs="Arial"/>
          <w:sz w:val="24"/>
          <w:szCs w:val="24"/>
        </w:rPr>
        <w:t xml:space="preserve">3. Defendant's date of birth: </w:t>
      </w:r>
      <w:proofErr w:type="gramStart"/>
      <w:r w:rsidRPr="00A77D1D">
        <w:rPr>
          <w:rFonts w:ascii="Arial" w:hAnsi="Arial" w:cs="Arial"/>
          <w:sz w:val="24"/>
          <w:szCs w:val="24"/>
        </w:rPr>
        <w:t>.....</w:t>
      </w:r>
      <w:proofErr w:type="gramEnd"/>
      <w:r w:rsidRPr="00A77D1D">
        <w:rPr>
          <w:rFonts w:ascii="Arial" w:hAnsi="Arial" w:cs="Arial"/>
          <w:sz w:val="24"/>
          <w:szCs w:val="24"/>
        </w:rPr>
        <w:t xml:space="preserve"> Day: ........... Month ..........Year ...</w:t>
      </w:r>
    </w:p>
    <w:p w14:paraId="068AAA82"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10BBF893" w14:textId="77777777" w:rsidR="00A77D1D" w:rsidRPr="00A77D1D" w:rsidRDefault="00A77D1D" w:rsidP="00A77D1D">
      <w:pPr>
        <w:rPr>
          <w:rFonts w:ascii="Arial" w:hAnsi="Arial" w:cs="Arial"/>
          <w:sz w:val="24"/>
          <w:szCs w:val="24"/>
        </w:rPr>
      </w:pPr>
      <w:r w:rsidRPr="00A77D1D">
        <w:rPr>
          <w:rFonts w:ascii="Arial" w:hAnsi="Arial" w:cs="Arial"/>
          <w:sz w:val="24"/>
          <w:szCs w:val="24"/>
        </w:rPr>
        <w:t>4. Defendant's Personal Public Service Number:</w:t>
      </w:r>
    </w:p>
    <w:p w14:paraId="163BCD7C"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0F46DCBA" w14:textId="77777777" w:rsidR="00A77D1D" w:rsidRPr="00A77D1D" w:rsidRDefault="00A77D1D" w:rsidP="00A77D1D">
      <w:pPr>
        <w:rPr>
          <w:rFonts w:ascii="Arial" w:hAnsi="Arial" w:cs="Arial"/>
          <w:sz w:val="24"/>
          <w:szCs w:val="24"/>
        </w:rPr>
      </w:pPr>
      <w:r w:rsidRPr="00A77D1D">
        <w:rPr>
          <w:rFonts w:ascii="Arial" w:hAnsi="Arial" w:cs="Arial"/>
          <w:sz w:val="24"/>
          <w:szCs w:val="24"/>
        </w:rPr>
        <w:lastRenderedPageBreak/>
        <w:t> (If the Defendant has not been issued with a Personal Public Service Number, this must be stated) ................ </w:t>
      </w:r>
    </w:p>
    <w:p w14:paraId="2C8E7468" w14:textId="77777777" w:rsidR="00A77D1D" w:rsidRPr="00A77D1D" w:rsidRDefault="00A77D1D" w:rsidP="00A77D1D">
      <w:pPr>
        <w:rPr>
          <w:rFonts w:ascii="Arial" w:hAnsi="Arial" w:cs="Arial"/>
          <w:sz w:val="24"/>
          <w:szCs w:val="24"/>
        </w:rPr>
      </w:pPr>
      <w:r w:rsidRPr="00A77D1D">
        <w:rPr>
          <w:rFonts w:ascii="Arial" w:hAnsi="Arial" w:cs="Arial"/>
          <w:sz w:val="24"/>
          <w:szCs w:val="24"/>
        </w:rPr>
        <w:t> </w:t>
      </w:r>
    </w:p>
    <w:p w14:paraId="70149365" w14:textId="77777777" w:rsidR="00A77D1D" w:rsidRPr="00A77D1D" w:rsidRDefault="00A77D1D" w:rsidP="00A77D1D">
      <w:pPr>
        <w:rPr>
          <w:rFonts w:ascii="Arial" w:hAnsi="Arial" w:cs="Arial"/>
          <w:sz w:val="24"/>
          <w:szCs w:val="24"/>
        </w:rPr>
      </w:pPr>
      <w:r w:rsidRPr="00A77D1D">
        <w:rPr>
          <w:rFonts w:ascii="Arial" w:hAnsi="Arial" w:cs="Arial"/>
          <w:sz w:val="24"/>
          <w:szCs w:val="24"/>
        </w:rPr>
        <w:t>(Signed) ______________ </w:t>
      </w:r>
    </w:p>
    <w:p w14:paraId="0887285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1D"/>
    <w:rsid w:val="00003D64"/>
    <w:rsid w:val="001F1D35"/>
    <w:rsid w:val="00221481"/>
    <w:rsid w:val="003625E7"/>
    <w:rsid w:val="00492DF5"/>
    <w:rsid w:val="004F13AF"/>
    <w:rsid w:val="00914DED"/>
    <w:rsid w:val="00A77D1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F765"/>
  <w15:chartTrackingRefBased/>
  <w15:docId w15:val="{86EF802A-3E2F-4046-9CB2-131E1886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77D1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77D1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77D1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77D1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77D1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77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D1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77D1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77D1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77D1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77D1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77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D1D"/>
    <w:rPr>
      <w:rFonts w:eastAsiaTheme="majorEastAsia" w:cstheme="majorBidi"/>
      <w:color w:val="272727" w:themeColor="text1" w:themeTint="D8"/>
    </w:rPr>
  </w:style>
  <w:style w:type="paragraph" w:styleId="Title">
    <w:name w:val="Title"/>
    <w:basedOn w:val="Normal"/>
    <w:next w:val="Normal"/>
    <w:link w:val="TitleChar"/>
    <w:uiPriority w:val="10"/>
    <w:qFormat/>
    <w:rsid w:val="00A77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D1D"/>
    <w:pPr>
      <w:spacing w:before="160"/>
      <w:jc w:val="center"/>
    </w:pPr>
    <w:rPr>
      <w:i/>
      <w:iCs/>
      <w:color w:val="404040" w:themeColor="text1" w:themeTint="BF"/>
    </w:rPr>
  </w:style>
  <w:style w:type="character" w:customStyle="1" w:styleId="QuoteChar">
    <w:name w:val="Quote Char"/>
    <w:basedOn w:val="DefaultParagraphFont"/>
    <w:link w:val="Quote"/>
    <w:uiPriority w:val="29"/>
    <w:rsid w:val="00A77D1D"/>
    <w:rPr>
      <w:i/>
      <w:iCs/>
      <w:color w:val="404040" w:themeColor="text1" w:themeTint="BF"/>
    </w:rPr>
  </w:style>
  <w:style w:type="paragraph" w:styleId="ListParagraph">
    <w:name w:val="List Paragraph"/>
    <w:basedOn w:val="Normal"/>
    <w:uiPriority w:val="34"/>
    <w:qFormat/>
    <w:rsid w:val="00A77D1D"/>
    <w:pPr>
      <w:ind w:left="720"/>
      <w:contextualSpacing/>
    </w:pPr>
  </w:style>
  <w:style w:type="character" w:styleId="IntenseEmphasis">
    <w:name w:val="Intense Emphasis"/>
    <w:basedOn w:val="DefaultParagraphFont"/>
    <w:uiPriority w:val="21"/>
    <w:qFormat/>
    <w:rsid w:val="00A77D1D"/>
    <w:rPr>
      <w:i/>
      <w:iCs/>
      <w:color w:val="005383" w:themeColor="accent1" w:themeShade="BF"/>
    </w:rPr>
  </w:style>
  <w:style w:type="paragraph" w:styleId="IntenseQuote">
    <w:name w:val="Intense Quote"/>
    <w:basedOn w:val="Normal"/>
    <w:next w:val="Normal"/>
    <w:link w:val="IntenseQuoteChar"/>
    <w:uiPriority w:val="30"/>
    <w:qFormat/>
    <w:rsid w:val="00A77D1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77D1D"/>
    <w:rPr>
      <w:i/>
      <w:iCs/>
      <w:color w:val="005383" w:themeColor="accent1" w:themeShade="BF"/>
    </w:rPr>
  </w:style>
  <w:style w:type="character" w:styleId="IntenseReference">
    <w:name w:val="Intense Reference"/>
    <w:basedOn w:val="DefaultParagraphFont"/>
    <w:uiPriority w:val="32"/>
    <w:qFormat/>
    <w:rsid w:val="00A77D1D"/>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31328">
      <w:bodyDiv w:val="1"/>
      <w:marLeft w:val="0"/>
      <w:marRight w:val="0"/>
      <w:marTop w:val="0"/>
      <w:marBottom w:val="0"/>
      <w:divBdr>
        <w:top w:val="none" w:sz="0" w:space="0" w:color="auto"/>
        <w:left w:val="none" w:sz="0" w:space="0" w:color="auto"/>
        <w:bottom w:val="none" w:sz="0" w:space="0" w:color="auto"/>
        <w:right w:val="none" w:sz="0" w:space="0" w:color="auto"/>
      </w:divBdr>
    </w:div>
    <w:div w:id="142267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2026-01-22T09:28:00Z</dcterms:created>
  <dcterms:modified xsi:type="dcterms:W3CDTF">2026-01-22T09:28:00Z</dcterms:modified>
</cp:coreProperties>
</file>